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4B" w:rsidRDefault="00D0164B" w:rsidP="00D0164B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9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64B" w:rsidRPr="00E3060C" w:rsidRDefault="00D0164B" w:rsidP="00D0164B">
      <w:pPr>
        <w:spacing w:after="0" w:line="360" w:lineRule="auto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E3060C">
        <w:rPr>
          <w:rFonts w:ascii="Arial" w:hAnsi="Arial" w:cs="Arial"/>
          <w:b/>
          <w:sz w:val="24"/>
          <w:szCs w:val="24"/>
        </w:rPr>
        <w:t>Szkolenie:</w:t>
      </w:r>
    </w:p>
    <w:p w:rsidR="00D0164B" w:rsidRDefault="00D0164B" w:rsidP="00D0164B">
      <w:pPr>
        <w:spacing w:after="0"/>
        <w:ind w:left="420"/>
        <w:jc w:val="center"/>
        <w:rPr>
          <w:rFonts w:ascii="Arial" w:hAnsi="Arial" w:cs="Arial"/>
          <w:b/>
          <w:bCs/>
          <w:color w:val="003300"/>
          <w:sz w:val="26"/>
          <w:szCs w:val="26"/>
        </w:rPr>
      </w:pPr>
      <w:r w:rsidRPr="00D0164B">
        <w:rPr>
          <w:rFonts w:ascii="Arial" w:hAnsi="Arial" w:cs="Arial"/>
          <w:b/>
          <w:bCs/>
          <w:color w:val="003300"/>
          <w:sz w:val="26"/>
          <w:szCs w:val="26"/>
        </w:rPr>
        <w:t xml:space="preserve">„Etapy metodycznego działania pracownika socjalnego </w:t>
      </w:r>
    </w:p>
    <w:p w:rsidR="00D0164B" w:rsidRPr="00D0164B" w:rsidRDefault="00D0164B" w:rsidP="00D0164B">
      <w:pPr>
        <w:spacing w:after="0"/>
        <w:ind w:left="420"/>
        <w:jc w:val="center"/>
        <w:rPr>
          <w:rFonts w:ascii="Arial" w:hAnsi="Arial" w:cs="Arial"/>
          <w:b/>
          <w:color w:val="003300"/>
          <w:sz w:val="26"/>
          <w:szCs w:val="26"/>
        </w:rPr>
      </w:pPr>
      <w:r w:rsidRPr="00D0164B">
        <w:rPr>
          <w:rFonts w:ascii="Arial" w:hAnsi="Arial" w:cs="Arial"/>
          <w:b/>
          <w:bCs/>
          <w:color w:val="003300"/>
          <w:sz w:val="26"/>
          <w:szCs w:val="26"/>
        </w:rPr>
        <w:t>– narzędzia i instrumenty pracy w ujęciu praktycznym”</w:t>
      </w:r>
    </w:p>
    <w:p w:rsidR="00D0164B" w:rsidRPr="004C1BD2" w:rsidRDefault="00D0164B" w:rsidP="00D0164B">
      <w:pPr>
        <w:spacing w:after="0"/>
        <w:jc w:val="center"/>
        <w:rPr>
          <w:rFonts w:ascii="Arial" w:hAnsi="Arial" w:cs="Arial"/>
          <w:b/>
          <w:color w:val="003300"/>
          <w:sz w:val="20"/>
          <w:szCs w:val="20"/>
        </w:rPr>
      </w:pPr>
    </w:p>
    <w:p w:rsidR="00D0164B" w:rsidRDefault="00D0164B" w:rsidP="00D0164B">
      <w:pPr>
        <w:spacing w:after="0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4C1BD2">
        <w:rPr>
          <w:rFonts w:ascii="Arial" w:hAnsi="Arial" w:cs="Arial"/>
          <w:b/>
          <w:sz w:val="24"/>
          <w:szCs w:val="24"/>
        </w:rPr>
        <w:t>CZĘŚĆ I</w:t>
      </w:r>
    </w:p>
    <w:p w:rsidR="00D0164B" w:rsidRPr="004C1BD2" w:rsidRDefault="00D0164B" w:rsidP="00D0164B">
      <w:pPr>
        <w:spacing w:after="0"/>
        <w:ind w:left="420"/>
        <w:jc w:val="center"/>
        <w:rPr>
          <w:rFonts w:ascii="Arial" w:hAnsi="Arial" w:cs="Arial"/>
          <w:b/>
          <w:sz w:val="8"/>
          <w:szCs w:val="8"/>
        </w:rPr>
      </w:pPr>
    </w:p>
    <w:p w:rsidR="00D0164B" w:rsidRDefault="00D0164B" w:rsidP="00D0164B">
      <w:pPr>
        <w:spacing w:after="0"/>
        <w:ind w:left="420"/>
        <w:jc w:val="center"/>
        <w:rPr>
          <w:rFonts w:ascii="Arial" w:hAnsi="Arial" w:cs="Arial"/>
          <w:b/>
          <w:bCs/>
          <w:sz w:val="24"/>
          <w:szCs w:val="24"/>
        </w:rPr>
      </w:pPr>
      <w:r w:rsidRPr="00887FFD">
        <w:rPr>
          <w:rFonts w:ascii="Arial" w:hAnsi="Arial" w:cs="Arial"/>
          <w:sz w:val="24"/>
          <w:szCs w:val="24"/>
        </w:rPr>
        <w:t xml:space="preserve">Termin: </w:t>
      </w:r>
      <w:r w:rsidRPr="004C1BD2">
        <w:rPr>
          <w:rFonts w:ascii="Arial" w:hAnsi="Arial" w:cs="Arial"/>
          <w:b/>
          <w:color w:val="800000"/>
          <w:sz w:val="24"/>
          <w:szCs w:val="24"/>
        </w:rPr>
        <w:t xml:space="preserve">21 marca 2023 r. </w:t>
      </w:r>
      <w:r w:rsidRPr="004C1BD2">
        <w:rPr>
          <w:rFonts w:ascii="Arial" w:hAnsi="Arial" w:cs="Arial"/>
          <w:b/>
          <w:bCs/>
          <w:color w:val="800000"/>
          <w:sz w:val="24"/>
          <w:szCs w:val="24"/>
        </w:rPr>
        <w:t>godz. 8.00 –12.20</w:t>
      </w:r>
    </w:p>
    <w:p w:rsidR="00D0164B" w:rsidRPr="004C1BD2" w:rsidRDefault="00D0164B" w:rsidP="00D0164B">
      <w:pPr>
        <w:spacing w:after="0"/>
        <w:ind w:left="420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3060C">
        <w:rPr>
          <w:rFonts w:ascii="Arial" w:hAnsi="Arial" w:cs="Arial"/>
          <w:bCs/>
          <w:sz w:val="24"/>
          <w:szCs w:val="24"/>
        </w:rPr>
        <w:t>Formuła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4C1BD2">
        <w:rPr>
          <w:rFonts w:ascii="Arial" w:hAnsi="Arial" w:cs="Arial"/>
          <w:b/>
          <w:bCs/>
          <w:color w:val="800000"/>
          <w:sz w:val="24"/>
          <w:szCs w:val="24"/>
        </w:rPr>
        <w:t>online</w:t>
      </w:r>
      <w:proofErr w:type="spellEnd"/>
    </w:p>
    <w:p w:rsidR="00D0164B" w:rsidRPr="00D0164B" w:rsidRDefault="00D0164B" w:rsidP="00D0164B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D0164B" w:rsidRPr="006422A4" w:rsidTr="00E06931">
        <w:trPr>
          <w:trHeight w:val="517"/>
        </w:trPr>
        <w:tc>
          <w:tcPr>
            <w:tcW w:w="9142" w:type="dxa"/>
            <w:gridSpan w:val="2"/>
            <w:vAlign w:val="center"/>
          </w:tcPr>
          <w:p w:rsidR="00D0164B" w:rsidRPr="002F4840" w:rsidRDefault="00D0164B" w:rsidP="00E06931">
            <w:pPr>
              <w:spacing w:after="0"/>
              <w:jc w:val="center"/>
              <w:rPr>
                <w:rFonts w:ascii="Arial" w:hAnsi="Arial" w:cs="Arial"/>
                <w:b/>
                <w:color w:val="002060"/>
              </w:rPr>
            </w:pPr>
            <w:r w:rsidRPr="002F4840">
              <w:rPr>
                <w:rFonts w:ascii="Arial" w:hAnsi="Arial" w:cs="Arial"/>
                <w:b/>
                <w:color w:val="002060"/>
              </w:rPr>
              <w:t>MOD</w:t>
            </w:r>
            <w:r>
              <w:rPr>
                <w:rFonts w:ascii="Arial" w:hAnsi="Arial" w:cs="Arial"/>
                <w:b/>
                <w:color w:val="002060"/>
              </w:rPr>
              <w:t>U</w:t>
            </w:r>
            <w:r w:rsidRPr="002F4840">
              <w:rPr>
                <w:rFonts w:ascii="Arial" w:hAnsi="Arial" w:cs="Arial"/>
                <w:b/>
                <w:color w:val="002060"/>
              </w:rPr>
              <w:t>Ł I</w:t>
            </w:r>
            <w:r w:rsidRPr="002F4840">
              <w:rPr>
                <w:rFonts w:ascii="Arial" w:hAnsi="Arial" w:cs="Arial"/>
                <w:color w:val="002060"/>
              </w:rPr>
              <w:t xml:space="preserve"> – Diagnoza środowiska lokalnego</w:t>
            </w:r>
          </w:p>
        </w:tc>
      </w:tr>
      <w:tr w:rsidR="00D0164B" w:rsidRPr="006422A4" w:rsidTr="00E06931">
        <w:trPr>
          <w:trHeight w:val="401"/>
        </w:trPr>
        <w:tc>
          <w:tcPr>
            <w:tcW w:w="2055" w:type="dxa"/>
            <w:vAlign w:val="center"/>
          </w:tcPr>
          <w:p w:rsidR="00D0164B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64B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– 8.45</w:t>
            </w:r>
          </w:p>
          <w:p w:rsidR="00D0164B" w:rsidRPr="004133CE" w:rsidRDefault="00D0164B" w:rsidP="00E0693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7" w:type="dxa"/>
          </w:tcPr>
          <w:p w:rsidR="00D0164B" w:rsidRPr="005806A7" w:rsidRDefault="00D0164B" w:rsidP="00E06931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D0164B" w:rsidRPr="006A3BFE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6A3BFE">
              <w:rPr>
                <w:rFonts w:ascii="Arial" w:hAnsi="Arial" w:cs="Arial"/>
                <w:sz w:val="20"/>
                <w:szCs w:val="20"/>
                <w:lang w:eastAsia="pl-PL"/>
              </w:rPr>
              <w:t>Społeczność lokalna – rodzaje i funkcje (wykład, dyskusja)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D0164B" w:rsidRPr="006A3BFE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  <w:r w:rsidRPr="006A3BF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Określenie profilu społeczności lokalnej (ćwiczenia w grupach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  <w:p w:rsidR="00D0164B" w:rsidRDefault="00D0164B" w:rsidP="00E069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A3BFE">
              <w:rPr>
                <w:rFonts w:ascii="Arial" w:hAnsi="Arial" w:cs="Arial"/>
                <w:sz w:val="20"/>
                <w:szCs w:val="20"/>
              </w:rPr>
              <w:t xml:space="preserve"> Podsumowanie pracy w grupach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Pr="005806A7" w:rsidRDefault="00D0164B" w:rsidP="00E06931">
            <w:pPr>
              <w:spacing w:after="0"/>
              <w:jc w:val="both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</w:tc>
      </w:tr>
      <w:tr w:rsidR="00D0164B" w:rsidRPr="006422A4" w:rsidTr="00E06931">
        <w:trPr>
          <w:trHeight w:val="227"/>
        </w:trPr>
        <w:tc>
          <w:tcPr>
            <w:tcW w:w="2055" w:type="dxa"/>
            <w:vAlign w:val="center"/>
          </w:tcPr>
          <w:p w:rsidR="00D0164B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8.45 – 8.55</w:t>
            </w:r>
          </w:p>
        </w:tc>
        <w:tc>
          <w:tcPr>
            <w:tcW w:w="7087" w:type="dxa"/>
            <w:vAlign w:val="center"/>
          </w:tcPr>
          <w:p w:rsidR="00D0164B" w:rsidRPr="005806A7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6A7">
              <w:rPr>
                <w:rFonts w:ascii="Arial" w:hAnsi="Arial" w:cs="Arial"/>
                <w:sz w:val="20"/>
                <w:szCs w:val="20"/>
              </w:rPr>
              <w:t>Przerwa</w:t>
            </w:r>
          </w:p>
        </w:tc>
      </w:tr>
      <w:tr w:rsidR="00D0164B" w:rsidRPr="006422A4" w:rsidTr="00E06931">
        <w:trPr>
          <w:trHeight w:val="954"/>
        </w:trPr>
        <w:tc>
          <w:tcPr>
            <w:tcW w:w="2055" w:type="dxa"/>
            <w:vAlign w:val="center"/>
          </w:tcPr>
          <w:p w:rsidR="00D0164B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8.55 – 9.15</w:t>
            </w:r>
          </w:p>
        </w:tc>
        <w:tc>
          <w:tcPr>
            <w:tcW w:w="7087" w:type="dxa"/>
          </w:tcPr>
          <w:p w:rsidR="00D0164B" w:rsidRPr="005806A7" w:rsidRDefault="00D0164B" w:rsidP="00E06931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D0164B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6A3BFE">
              <w:rPr>
                <w:rFonts w:ascii="Arial" w:hAnsi="Arial" w:cs="Arial"/>
                <w:sz w:val="20"/>
                <w:szCs w:val="20"/>
              </w:rPr>
              <w:t xml:space="preserve"> Mapa zasobów i potrzeb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A3BFE">
              <w:rPr>
                <w:rFonts w:ascii="Arial" w:hAnsi="Arial" w:cs="Arial"/>
                <w:sz w:val="20"/>
                <w:szCs w:val="20"/>
              </w:rPr>
              <w:t xml:space="preserve"> zasady tworzenia, przykłady. Badanie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3BFE">
              <w:rPr>
                <w:rFonts w:ascii="Arial" w:hAnsi="Arial" w:cs="Arial"/>
                <w:sz w:val="20"/>
                <w:szCs w:val="20"/>
              </w:rPr>
              <w:t xml:space="preserve">dowodów </w:t>
            </w:r>
          </w:p>
          <w:p w:rsidR="00D0164B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A3BFE">
              <w:rPr>
                <w:rFonts w:ascii="Arial" w:hAnsi="Arial" w:cs="Arial"/>
                <w:sz w:val="20"/>
                <w:szCs w:val="20"/>
              </w:rPr>
              <w:t xml:space="preserve">zmian w społeczności lokalnej – wymiary </w:t>
            </w:r>
            <w:proofErr w:type="spellStart"/>
            <w:r w:rsidRPr="006A3BFE">
              <w:rPr>
                <w:rFonts w:ascii="Arial" w:hAnsi="Arial" w:cs="Arial"/>
                <w:sz w:val="20"/>
                <w:szCs w:val="20"/>
              </w:rPr>
              <w:t>empowermentu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3BFE">
              <w:rPr>
                <w:rFonts w:ascii="Arial" w:hAnsi="Arial" w:cs="Arial"/>
                <w:sz w:val="20"/>
                <w:szCs w:val="20"/>
              </w:rPr>
              <w:t xml:space="preserve">(dyskusja </w:t>
            </w:r>
          </w:p>
          <w:p w:rsidR="00D0164B" w:rsidRDefault="00D0164B" w:rsidP="00E069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m</w:t>
            </w:r>
            <w:r w:rsidRPr="006A3BFE">
              <w:rPr>
                <w:rFonts w:ascii="Arial" w:hAnsi="Arial" w:cs="Arial"/>
                <w:sz w:val="20"/>
                <w:szCs w:val="20"/>
              </w:rPr>
              <w:t>oderowana)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Pr="005806A7" w:rsidRDefault="00D0164B" w:rsidP="00E06931">
            <w:pPr>
              <w:spacing w:after="0"/>
              <w:rPr>
                <w:rFonts w:ascii="Arial" w:hAnsi="Arial" w:cs="Arial"/>
                <w:b/>
                <w:color w:val="0F243E" w:themeColor="text2" w:themeShade="80"/>
                <w:sz w:val="8"/>
                <w:szCs w:val="8"/>
              </w:rPr>
            </w:pPr>
          </w:p>
        </w:tc>
      </w:tr>
      <w:tr w:rsidR="00D0164B" w:rsidRPr="006422A4" w:rsidTr="00E06931">
        <w:trPr>
          <w:trHeight w:val="543"/>
        </w:trPr>
        <w:tc>
          <w:tcPr>
            <w:tcW w:w="9142" w:type="dxa"/>
            <w:gridSpan w:val="2"/>
            <w:vAlign w:val="center"/>
          </w:tcPr>
          <w:p w:rsidR="00D0164B" w:rsidRPr="002F4840" w:rsidRDefault="00D0164B" w:rsidP="00E06931">
            <w:pPr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2F4840">
              <w:rPr>
                <w:rFonts w:ascii="Arial" w:hAnsi="Arial" w:cs="Arial"/>
                <w:b/>
                <w:color w:val="002060"/>
              </w:rPr>
              <w:t>MOD</w:t>
            </w:r>
            <w:r>
              <w:rPr>
                <w:rFonts w:ascii="Arial" w:hAnsi="Arial" w:cs="Arial"/>
                <w:b/>
                <w:color w:val="002060"/>
              </w:rPr>
              <w:t>U</w:t>
            </w:r>
            <w:r w:rsidRPr="002F4840">
              <w:rPr>
                <w:rFonts w:ascii="Arial" w:hAnsi="Arial" w:cs="Arial"/>
                <w:b/>
                <w:color w:val="002060"/>
              </w:rPr>
              <w:t>Ł II</w:t>
            </w:r>
            <w:r w:rsidRPr="002F4840">
              <w:rPr>
                <w:rFonts w:ascii="Arial" w:hAnsi="Arial" w:cs="Arial"/>
                <w:color w:val="002060"/>
              </w:rPr>
              <w:t xml:space="preserve"> Etapy metodycznego działania w pracy socjalnej i narzędzia pracy socjalnej</w:t>
            </w:r>
          </w:p>
        </w:tc>
      </w:tr>
      <w:tr w:rsidR="00D0164B" w:rsidRPr="006422A4" w:rsidTr="00E06931">
        <w:trPr>
          <w:trHeight w:val="1910"/>
        </w:trPr>
        <w:tc>
          <w:tcPr>
            <w:tcW w:w="2055" w:type="dxa"/>
            <w:vAlign w:val="center"/>
          </w:tcPr>
          <w:p w:rsidR="00D0164B" w:rsidRPr="00A80A6A" w:rsidRDefault="00D0164B" w:rsidP="00E0693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9.15</w:t>
            </w:r>
            <w:r w:rsidRPr="00EC46C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9.45</w:t>
            </w:r>
          </w:p>
        </w:tc>
        <w:tc>
          <w:tcPr>
            <w:tcW w:w="7087" w:type="dxa"/>
          </w:tcPr>
          <w:p w:rsidR="00D0164B" w:rsidRPr="005806A7" w:rsidRDefault="00D0164B" w:rsidP="00E06931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D0164B" w:rsidRPr="003E1171" w:rsidRDefault="00D0164B" w:rsidP="00E069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E1171">
              <w:rPr>
                <w:rFonts w:ascii="Arial" w:hAnsi="Arial" w:cs="Arial"/>
                <w:sz w:val="20"/>
                <w:szCs w:val="20"/>
              </w:rPr>
              <w:t>Etapy metodycznego działania w pracy socjalnej (wykład):</w:t>
            </w:r>
          </w:p>
          <w:p w:rsidR="00D0164B" w:rsidRPr="003E1171" w:rsidRDefault="00C4022E" w:rsidP="00D0164B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0164B" w:rsidRPr="003E1171">
              <w:rPr>
                <w:rFonts w:ascii="Arial" w:hAnsi="Arial" w:cs="Arial"/>
                <w:sz w:val="20"/>
                <w:szCs w:val="20"/>
              </w:rPr>
              <w:t>iagnoza i ocena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0164B" w:rsidRPr="003E1171" w:rsidRDefault="00C4022E" w:rsidP="00D0164B">
            <w:pPr>
              <w:pStyle w:val="Akapitzlist"/>
              <w:numPr>
                <w:ilvl w:val="0"/>
                <w:numId w:val="1"/>
              </w:numPr>
              <w:suppressAutoHyphens w:val="0"/>
              <w:spacing w:before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0164B" w:rsidRPr="003E1171">
              <w:rPr>
                <w:rFonts w:ascii="Arial" w:hAnsi="Arial" w:cs="Arial"/>
                <w:sz w:val="20"/>
                <w:szCs w:val="20"/>
              </w:rPr>
              <w:t>yznaczenie celów</w:t>
            </w:r>
          </w:p>
          <w:p w:rsidR="00D0164B" w:rsidRPr="003E1171" w:rsidRDefault="00C4022E" w:rsidP="00D0164B">
            <w:pPr>
              <w:pStyle w:val="Akapitzlist"/>
              <w:numPr>
                <w:ilvl w:val="0"/>
                <w:numId w:val="1"/>
              </w:numPr>
              <w:suppressAutoHyphens w:val="0"/>
              <w:spacing w:before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0164B" w:rsidRPr="003E1171">
              <w:rPr>
                <w:rFonts w:ascii="Arial" w:hAnsi="Arial" w:cs="Arial"/>
                <w:sz w:val="20"/>
                <w:szCs w:val="20"/>
              </w:rPr>
              <w:t>pracowanie planu działania i budowa indywidualnego pakietu usług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0164B" w:rsidRPr="003E1171" w:rsidRDefault="00C4022E" w:rsidP="00D0164B">
            <w:pPr>
              <w:pStyle w:val="Akapitzlist"/>
              <w:numPr>
                <w:ilvl w:val="0"/>
                <w:numId w:val="1"/>
              </w:numPr>
              <w:suppressAutoHyphens w:val="0"/>
              <w:spacing w:before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0164B" w:rsidRPr="003E1171">
              <w:rPr>
                <w:rFonts w:ascii="Arial" w:hAnsi="Arial" w:cs="Arial"/>
                <w:sz w:val="20"/>
                <w:szCs w:val="20"/>
              </w:rPr>
              <w:t>ealizacja planu działania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0164B" w:rsidRPr="003E1171" w:rsidRDefault="00C4022E" w:rsidP="00D0164B">
            <w:pPr>
              <w:pStyle w:val="Akapitzlist"/>
              <w:numPr>
                <w:ilvl w:val="0"/>
                <w:numId w:val="1"/>
              </w:numPr>
              <w:suppressAutoHyphens w:val="0"/>
              <w:spacing w:before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0164B" w:rsidRPr="003E1171">
              <w:rPr>
                <w:rFonts w:ascii="Arial" w:hAnsi="Arial" w:cs="Arial"/>
                <w:sz w:val="20"/>
                <w:szCs w:val="20"/>
              </w:rPr>
              <w:t>ystematyczna ewaluacja działań (monitoring i ocena)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0164B" w:rsidRDefault="00C4022E" w:rsidP="00D0164B">
            <w:pPr>
              <w:pStyle w:val="Akapitzlist"/>
              <w:numPr>
                <w:ilvl w:val="0"/>
                <w:numId w:val="1"/>
              </w:numPr>
              <w:suppressAutoHyphens w:val="0"/>
              <w:spacing w:before="20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0164B" w:rsidRPr="003E1171">
              <w:rPr>
                <w:rFonts w:ascii="Arial" w:hAnsi="Arial" w:cs="Arial"/>
                <w:sz w:val="20"/>
                <w:szCs w:val="20"/>
              </w:rPr>
              <w:t>waluacja końcowa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Pr="005806A7" w:rsidRDefault="00D0164B" w:rsidP="00E06931">
            <w:pPr>
              <w:spacing w:after="0"/>
              <w:ind w:left="3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164B" w:rsidRPr="006422A4" w:rsidTr="00E06931">
        <w:trPr>
          <w:trHeight w:val="220"/>
        </w:trPr>
        <w:tc>
          <w:tcPr>
            <w:tcW w:w="2055" w:type="dxa"/>
            <w:vAlign w:val="center"/>
          </w:tcPr>
          <w:p w:rsidR="00D0164B" w:rsidRPr="00EC46C6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 – 9.55</w:t>
            </w:r>
          </w:p>
        </w:tc>
        <w:tc>
          <w:tcPr>
            <w:tcW w:w="7087" w:type="dxa"/>
          </w:tcPr>
          <w:p w:rsidR="00D0164B" w:rsidRPr="005806A7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6A7">
              <w:rPr>
                <w:rFonts w:ascii="Arial" w:hAnsi="Arial" w:cs="Arial"/>
                <w:sz w:val="20"/>
                <w:szCs w:val="20"/>
              </w:rPr>
              <w:t>Przerwa</w:t>
            </w:r>
          </w:p>
        </w:tc>
      </w:tr>
      <w:tr w:rsidR="00D0164B" w:rsidRPr="006422A4" w:rsidTr="00E06931">
        <w:tc>
          <w:tcPr>
            <w:tcW w:w="2055" w:type="dxa"/>
            <w:vAlign w:val="center"/>
          </w:tcPr>
          <w:p w:rsidR="00D0164B" w:rsidRPr="00EC46C6" w:rsidRDefault="00D0164B" w:rsidP="00E06931">
            <w:pPr>
              <w:spacing w:before="2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9.55 – 12.20</w:t>
            </w:r>
          </w:p>
        </w:tc>
        <w:tc>
          <w:tcPr>
            <w:tcW w:w="7087" w:type="dxa"/>
          </w:tcPr>
          <w:p w:rsidR="00D0164B" w:rsidRPr="005806A7" w:rsidRDefault="00D0164B" w:rsidP="00E06931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D0164B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E1171">
              <w:rPr>
                <w:rFonts w:ascii="Arial" w:hAnsi="Arial" w:cs="Arial"/>
                <w:sz w:val="20"/>
                <w:szCs w:val="20"/>
              </w:rPr>
              <w:t xml:space="preserve">Narzędzia służące dokumentowaniu pracy socjalnej wykorzystywane </w:t>
            </w:r>
            <w:r w:rsidRPr="003E117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E1171">
              <w:rPr>
                <w:rFonts w:ascii="Arial" w:hAnsi="Arial" w:cs="Arial"/>
                <w:sz w:val="20"/>
                <w:szCs w:val="20"/>
              </w:rPr>
              <w:t>w ramach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171">
              <w:rPr>
                <w:rFonts w:ascii="Arial" w:hAnsi="Arial" w:cs="Arial"/>
                <w:sz w:val="20"/>
                <w:szCs w:val="20"/>
              </w:rPr>
              <w:t>poszczególnych etapów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171">
              <w:rPr>
                <w:rFonts w:ascii="Arial" w:hAnsi="Arial" w:cs="Arial"/>
                <w:sz w:val="20"/>
                <w:szCs w:val="20"/>
              </w:rPr>
              <w:t xml:space="preserve">metodycznego postępowania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E1171">
              <w:rPr>
                <w:rFonts w:ascii="Arial" w:hAnsi="Arial" w:cs="Arial"/>
                <w:sz w:val="20"/>
                <w:szCs w:val="20"/>
              </w:rPr>
              <w:t xml:space="preserve"> SWOT</w:t>
            </w:r>
          </w:p>
          <w:p w:rsidR="00D0164B" w:rsidRPr="003E1171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E11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(wykład).</w:t>
            </w:r>
          </w:p>
          <w:p w:rsidR="00D0164B" w:rsidRPr="003E1171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E1171">
              <w:rPr>
                <w:rFonts w:ascii="Arial" w:hAnsi="Arial" w:cs="Arial"/>
                <w:sz w:val="20"/>
                <w:szCs w:val="20"/>
              </w:rPr>
              <w:t>Analiza SWOT indywidualnego przypadku – ćwiczenie grupowe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Pr="003E1171" w:rsidRDefault="00D0164B" w:rsidP="00E06931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E1171">
              <w:rPr>
                <w:rFonts w:ascii="Arial" w:hAnsi="Arial" w:cs="Arial"/>
                <w:sz w:val="20"/>
                <w:szCs w:val="20"/>
              </w:rPr>
              <w:t>Podsumowanie analizy SWOT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E1171">
              <w:rPr>
                <w:rFonts w:ascii="Arial" w:hAnsi="Arial" w:cs="Arial"/>
                <w:sz w:val="20"/>
                <w:szCs w:val="20"/>
              </w:rPr>
              <w:t xml:space="preserve">Narzędzia służące dokumentowaniu pracy socjalnej wykorzystywane </w:t>
            </w:r>
          </w:p>
          <w:p w:rsidR="00D0164B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E1171">
              <w:rPr>
                <w:rFonts w:ascii="Arial" w:hAnsi="Arial" w:cs="Arial"/>
                <w:sz w:val="20"/>
                <w:szCs w:val="20"/>
              </w:rPr>
              <w:t xml:space="preserve">w ramach poszczególnych etapów metodycznego postępowania - kontrakt </w:t>
            </w:r>
          </w:p>
          <w:p w:rsidR="00D0164B" w:rsidRPr="003E1171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E1171">
              <w:rPr>
                <w:rFonts w:ascii="Arial" w:hAnsi="Arial" w:cs="Arial"/>
                <w:sz w:val="20"/>
                <w:szCs w:val="20"/>
              </w:rPr>
              <w:t>socjalny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Pr="003E1171" w:rsidRDefault="00D0164B" w:rsidP="00E06931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3E1171">
              <w:rPr>
                <w:rFonts w:ascii="Arial" w:hAnsi="Arial" w:cs="Arial"/>
                <w:sz w:val="20"/>
                <w:szCs w:val="20"/>
              </w:rPr>
              <w:t>Analiza zapisów w kontrakcie socjalnym – ćwiczenie grupowe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7FA3">
              <w:rPr>
                <w:rFonts w:ascii="Arial" w:hAnsi="Arial" w:cs="Arial"/>
                <w:bCs/>
                <w:sz w:val="20"/>
                <w:szCs w:val="20"/>
              </w:rPr>
              <w:t>6.</w:t>
            </w:r>
            <w:r w:rsidRPr="003E11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1171">
              <w:rPr>
                <w:rFonts w:ascii="Arial" w:hAnsi="Arial" w:cs="Arial"/>
                <w:sz w:val="20"/>
                <w:szCs w:val="20"/>
              </w:rPr>
              <w:t>Pytania i odpowiedzi, przygotowanie do spotkania stacjonarnego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171">
              <w:rPr>
                <w:rFonts w:ascii="Arial" w:hAnsi="Arial" w:cs="Arial"/>
                <w:sz w:val="20"/>
                <w:szCs w:val="20"/>
              </w:rPr>
              <w:t>- wybór</w:t>
            </w:r>
          </w:p>
          <w:p w:rsidR="00D0164B" w:rsidRDefault="00D0164B" w:rsidP="00E069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E1171">
              <w:rPr>
                <w:rFonts w:ascii="Arial" w:hAnsi="Arial" w:cs="Arial"/>
                <w:sz w:val="20"/>
                <w:szCs w:val="20"/>
              </w:rPr>
              <w:t xml:space="preserve"> osoby/rodziny do analizy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Pr="005806A7" w:rsidRDefault="00D0164B" w:rsidP="00E06931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0164B" w:rsidRDefault="00D0164B" w:rsidP="00D0164B">
      <w:pPr>
        <w:spacing w:after="0"/>
        <w:ind w:left="420"/>
        <w:jc w:val="center"/>
        <w:rPr>
          <w:rFonts w:ascii="Arial" w:hAnsi="Arial" w:cs="Arial"/>
          <w:b/>
          <w:sz w:val="24"/>
          <w:szCs w:val="24"/>
        </w:rPr>
      </w:pPr>
      <w:r w:rsidRPr="004C1BD2">
        <w:rPr>
          <w:rFonts w:ascii="Arial" w:hAnsi="Arial" w:cs="Arial"/>
          <w:b/>
          <w:sz w:val="24"/>
          <w:szCs w:val="24"/>
        </w:rPr>
        <w:lastRenderedPageBreak/>
        <w:t>CZĘŚĆ II</w:t>
      </w:r>
    </w:p>
    <w:p w:rsidR="00D0164B" w:rsidRPr="004C1BD2" w:rsidRDefault="00D0164B" w:rsidP="00D0164B">
      <w:pPr>
        <w:spacing w:after="0"/>
        <w:ind w:left="420"/>
        <w:jc w:val="center"/>
        <w:rPr>
          <w:rFonts w:ascii="Arial" w:hAnsi="Arial" w:cs="Arial"/>
          <w:b/>
          <w:sz w:val="8"/>
          <w:szCs w:val="8"/>
        </w:rPr>
      </w:pPr>
    </w:p>
    <w:p w:rsidR="00D0164B" w:rsidRPr="004C1BD2" w:rsidRDefault="00D0164B" w:rsidP="00D0164B">
      <w:pPr>
        <w:spacing w:after="0"/>
        <w:ind w:left="420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2F132A">
        <w:rPr>
          <w:rFonts w:ascii="Arial" w:hAnsi="Arial" w:cs="Arial"/>
          <w:sz w:val="24"/>
          <w:szCs w:val="24"/>
        </w:rPr>
        <w:t>Termin:</w:t>
      </w:r>
      <w:r w:rsidRPr="002F132A">
        <w:rPr>
          <w:rFonts w:ascii="Arial" w:hAnsi="Arial" w:cs="Arial"/>
          <w:b/>
          <w:sz w:val="24"/>
          <w:szCs w:val="24"/>
        </w:rPr>
        <w:t xml:space="preserve"> </w:t>
      </w:r>
      <w:r w:rsidRPr="004C1BD2">
        <w:rPr>
          <w:rFonts w:ascii="Arial" w:hAnsi="Arial" w:cs="Arial"/>
          <w:b/>
          <w:color w:val="800000"/>
          <w:sz w:val="24"/>
          <w:szCs w:val="24"/>
        </w:rPr>
        <w:t xml:space="preserve">23 marca 2023 r. i 24 marca 2023 r. </w:t>
      </w:r>
      <w:r w:rsidRPr="004C1BD2">
        <w:rPr>
          <w:rFonts w:ascii="Arial" w:hAnsi="Arial" w:cs="Arial"/>
          <w:b/>
          <w:bCs/>
          <w:color w:val="800000"/>
          <w:sz w:val="24"/>
          <w:szCs w:val="24"/>
        </w:rPr>
        <w:t>godz. 9.00 –15.30</w:t>
      </w:r>
    </w:p>
    <w:p w:rsidR="00D0164B" w:rsidRPr="004C1BD2" w:rsidRDefault="00D0164B" w:rsidP="00D0164B">
      <w:pPr>
        <w:spacing w:after="0"/>
        <w:ind w:left="420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2F132A">
        <w:rPr>
          <w:rFonts w:ascii="Arial" w:hAnsi="Arial" w:cs="Arial"/>
          <w:bCs/>
          <w:sz w:val="24"/>
          <w:szCs w:val="24"/>
        </w:rPr>
        <w:t>Formuła</w:t>
      </w:r>
      <w:r w:rsidRPr="002F132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4C1BD2">
        <w:rPr>
          <w:rFonts w:ascii="Arial" w:hAnsi="Arial" w:cs="Arial"/>
          <w:b/>
          <w:bCs/>
          <w:color w:val="800000"/>
          <w:sz w:val="24"/>
          <w:szCs w:val="24"/>
        </w:rPr>
        <w:t>stacjonarnie</w:t>
      </w:r>
    </w:p>
    <w:p w:rsidR="00D0164B" w:rsidRPr="00C4022E" w:rsidRDefault="00C4022E" w:rsidP="00D0164B">
      <w:pPr>
        <w:spacing w:after="0"/>
        <w:ind w:left="4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D0164B" w:rsidRPr="00C4022E">
        <w:rPr>
          <w:rFonts w:ascii="Arial" w:hAnsi="Arial" w:cs="Arial"/>
          <w:b/>
          <w:bCs/>
        </w:rPr>
        <w:t xml:space="preserve">w siedzibie Regionalnego Centrum Polityki Społecznej w Łodzi, </w:t>
      </w:r>
      <w:proofErr w:type="spellStart"/>
      <w:r w:rsidR="00D0164B" w:rsidRPr="00C4022E">
        <w:rPr>
          <w:rFonts w:ascii="Arial" w:hAnsi="Arial" w:cs="Arial"/>
          <w:b/>
          <w:bCs/>
        </w:rPr>
        <w:t>ul.Snycerska</w:t>
      </w:r>
      <w:proofErr w:type="spellEnd"/>
      <w:r w:rsidR="00D0164B" w:rsidRPr="00C4022E">
        <w:rPr>
          <w:rFonts w:ascii="Arial" w:hAnsi="Arial" w:cs="Arial"/>
          <w:b/>
          <w:bCs/>
        </w:rPr>
        <w:t xml:space="preserve"> 8</w:t>
      </w:r>
      <w:r>
        <w:rPr>
          <w:rFonts w:ascii="Arial" w:hAnsi="Arial" w:cs="Arial"/>
          <w:b/>
          <w:bCs/>
        </w:rPr>
        <w:t>)</w:t>
      </w:r>
    </w:p>
    <w:p w:rsidR="00D0164B" w:rsidRPr="00C4022E" w:rsidRDefault="00D0164B" w:rsidP="00D0164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D0164B" w:rsidRPr="002F4840" w:rsidTr="00E06931">
        <w:trPr>
          <w:trHeight w:val="562"/>
        </w:trPr>
        <w:tc>
          <w:tcPr>
            <w:tcW w:w="9142" w:type="dxa"/>
            <w:gridSpan w:val="2"/>
            <w:vAlign w:val="center"/>
          </w:tcPr>
          <w:p w:rsidR="00D0164B" w:rsidRPr="002F4840" w:rsidRDefault="00D0164B" w:rsidP="00E06931">
            <w:pPr>
              <w:spacing w:after="0"/>
              <w:jc w:val="center"/>
              <w:rPr>
                <w:rFonts w:ascii="Arial" w:hAnsi="Arial" w:cs="Arial"/>
                <w:b/>
                <w:color w:val="002060"/>
              </w:rPr>
            </w:pPr>
            <w:r w:rsidRPr="002F4840">
              <w:rPr>
                <w:rFonts w:ascii="Arial" w:hAnsi="Arial" w:cs="Arial"/>
                <w:b/>
                <w:color w:val="002060"/>
              </w:rPr>
              <w:t>MOD</w:t>
            </w:r>
            <w:r>
              <w:rPr>
                <w:rFonts w:ascii="Arial" w:hAnsi="Arial" w:cs="Arial"/>
                <w:b/>
                <w:color w:val="002060"/>
              </w:rPr>
              <w:t>U</w:t>
            </w:r>
            <w:r w:rsidRPr="002F4840">
              <w:rPr>
                <w:rFonts w:ascii="Arial" w:hAnsi="Arial" w:cs="Arial"/>
                <w:b/>
                <w:color w:val="002060"/>
              </w:rPr>
              <w:t>Ł I</w:t>
            </w:r>
            <w:r w:rsidRPr="002F4840">
              <w:rPr>
                <w:rFonts w:ascii="Arial" w:hAnsi="Arial" w:cs="Arial"/>
                <w:color w:val="002060"/>
              </w:rPr>
              <w:t xml:space="preserve"> – Działania pracownika socjalnego w procesie budowania wsparcia</w:t>
            </w:r>
          </w:p>
        </w:tc>
      </w:tr>
      <w:tr w:rsidR="00D0164B" w:rsidRPr="006422A4" w:rsidTr="00E06931">
        <w:trPr>
          <w:trHeight w:val="401"/>
        </w:trPr>
        <w:tc>
          <w:tcPr>
            <w:tcW w:w="2055" w:type="dxa"/>
            <w:vAlign w:val="center"/>
          </w:tcPr>
          <w:p w:rsidR="00D0164B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164B" w:rsidRPr="00EC46C6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 – 11.30</w:t>
            </w:r>
          </w:p>
        </w:tc>
        <w:tc>
          <w:tcPr>
            <w:tcW w:w="7087" w:type="dxa"/>
          </w:tcPr>
          <w:p w:rsidR="00D0164B" w:rsidRPr="005806A7" w:rsidRDefault="00D0164B" w:rsidP="00E06931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D0164B" w:rsidRPr="005319C9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319C9">
              <w:rPr>
                <w:rFonts w:ascii="Arial" w:hAnsi="Arial" w:cs="Arial"/>
                <w:sz w:val="20"/>
                <w:szCs w:val="20"/>
              </w:rPr>
              <w:t>1. Profesjonalizacja pracy pracownika socjalnego, współpraca z innymi</w:t>
            </w:r>
          </w:p>
          <w:p w:rsidR="00D0164B" w:rsidRPr="005319C9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319C9">
              <w:rPr>
                <w:rFonts w:ascii="Arial" w:hAnsi="Arial" w:cs="Arial"/>
                <w:sz w:val="20"/>
                <w:szCs w:val="20"/>
              </w:rPr>
              <w:t xml:space="preserve">    pracownikami wewnątrz instytucji (łączność, koordynacja, praca zespołowa,</w:t>
            </w:r>
          </w:p>
          <w:p w:rsidR="00D0164B" w:rsidRPr="005319C9" w:rsidRDefault="00D0164B" w:rsidP="00E06931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19C9">
              <w:rPr>
                <w:rFonts w:ascii="Arial" w:hAnsi="Arial" w:cs="Arial"/>
                <w:sz w:val="20"/>
                <w:szCs w:val="20"/>
              </w:rPr>
              <w:t xml:space="preserve">    konsultacje)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319C9">
              <w:rPr>
                <w:rFonts w:ascii="Arial" w:hAnsi="Arial" w:cs="Arial"/>
                <w:sz w:val="20"/>
                <w:szCs w:val="20"/>
              </w:rPr>
              <w:t>współpraca z pracownikami innych instytucji (ćwiczenia)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Pr="005319C9" w:rsidRDefault="00D0164B" w:rsidP="00E06931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19C9">
              <w:rPr>
                <w:rFonts w:ascii="Arial" w:hAnsi="Arial" w:cs="Arial"/>
                <w:bCs/>
                <w:sz w:val="20"/>
                <w:szCs w:val="20"/>
              </w:rPr>
              <w:t>2. Organizacja czasu pracy pracownika socjalnego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D0164B" w:rsidRPr="005319C9" w:rsidRDefault="00D0164B" w:rsidP="00D0164B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319C9">
              <w:rPr>
                <w:rFonts w:ascii="Arial" w:hAnsi="Arial" w:cs="Arial"/>
                <w:sz w:val="20"/>
                <w:szCs w:val="20"/>
              </w:rPr>
              <w:t>organizacja czasu pracy pracownika socjalnego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0164B" w:rsidRDefault="00D0164B" w:rsidP="00D0164B">
            <w:pPr>
              <w:pStyle w:val="Akapitzlist"/>
              <w:numPr>
                <w:ilvl w:val="0"/>
                <w:numId w:val="2"/>
              </w:numPr>
              <w:suppressAutoHyphens w:val="0"/>
              <w:spacing w:after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319C9">
              <w:rPr>
                <w:rFonts w:ascii="Arial" w:hAnsi="Arial" w:cs="Arial"/>
                <w:sz w:val="20"/>
                <w:szCs w:val="20"/>
              </w:rPr>
              <w:t xml:space="preserve">Macierz </w:t>
            </w:r>
            <w:proofErr w:type="spellStart"/>
            <w:r w:rsidRPr="005319C9">
              <w:rPr>
                <w:rFonts w:ascii="Arial" w:hAnsi="Arial" w:cs="Arial"/>
                <w:sz w:val="20"/>
                <w:szCs w:val="20"/>
              </w:rPr>
              <w:t>Eisenhofera</w:t>
            </w:r>
            <w:proofErr w:type="spellEnd"/>
            <w:r w:rsidRPr="005319C9">
              <w:rPr>
                <w:rFonts w:ascii="Arial" w:hAnsi="Arial" w:cs="Arial"/>
                <w:sz w:val="20"/>
                <w:szCs w:val="20"/>
              </w:rPr>
              <w:t xml:space="preserve"> w organizacji czasu pracownika socjalnego</w:t>
            </w:r>
            <w:r w:rsidRPr="005319C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D0164B" w:rsidRPr="005806A7" w:rsidRDefault="00D0164B" w:rsidP="00E06931">
            <w:pPr>
              <w:spacing w:after="0"/>
              <w:ind w:left="360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</w:tc>
      </w:tr>
      <w:tr w:rsidR="00D0164B" w:rsidRPr="006422A4" w:rsidTr="00E06931">
        <w:trPr>
          <w:trHeight w:val="200"/>
        </w:trPr>
        <w:tc>
          <w:tcPr>
            <w:tcW w:w="2055" w:type="dxa"/>
            <w:vAlign w:val="center"/>
          </w:tcPr>
          <w:p w:rsidR="00D0164B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– 11.45</w:t>
            </w:r>
          </w:p>
        </w:tc>
        <w:tc>
          <w:tcPr>
            <w:tcW w:w="7087" w:type="dxa"/>
            <w:vAlign w:val="center"/>
          </w:tcPr>
          <w:p w:rsidR="00D0164B" w:rsidRPr="005806A7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6A7">
              <w:rPr>
                <w:rFonts w:ascii="Arial" w:hAnsi="Arial" w:cs="Arial"/>
                <w:sz w:val="20"/>
                <w:szCs w:val="20"/>
              </w:rPr>
              <w:t>Przerwa</w:t>
            </w:r>
          </w:p>
        </w:tc>
      </w:tr>
      <w:tr w:rsidR="00D0164B" w:rsidRPr="006422A4" w:rsidTr="00E06931">
        <w:trPr>
          <w:trHeight w:val="200"/>
        </w:trPr>
        <w:tc>
          <w:tcPr>
            <w:tcW w:w="2055" w:type="dxa"/>
            <w:vAlign w:val="center"/>
          </w:tcPr>
          <w:p w:rsidR="00D0164B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11.45 – 12.45</w:t>
            </w:r>
          </w:p>
        </w:tc>
        <w:tc>
          <w:tcPr>
            <w:tcW w:w="7087" w:type="dxa"/>
            <w:vAlign w:val="center"/>
          </w:tcPr>
          <w:p w:rsidR="00D0164B" w:rsidRPr="005806A7" w:rsidRDefault="00D0164B" w:rsidP="00E06931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D0164B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91D3B">
              <w:rPr>
                <w:rFonts w:ascii="Arial" w:hAnsi="Arial" w:cs="Arial"/>
                <w:sz w:val="20"/>
                <w:szCs w:val="20"/>
              </w:rPr>
              <w:t xml:space="preserve">1. Macierz </w:t>
            </w:r>
            <w:proofErr w:type="spellStart"/>
            <w:r w:rsidRPr="00291D3B">
              <w:rPr>
                <w:rFonts w:ascii="Arial" w:hAnsi="Arial" w:cs="Arial"/>
                <w:sz w:val="20"/>
                <w:szCs w:val="20"/>
              </w:rPr>
              <w:t>Eisenhofera</w:t>
            </w:r>
            <w:proofErr w:type="spellEnd"/>
            <w:r w:rsidRPr="00291D3B">
              <w:rPr>
                <w:rFonts w:ascii="Arial" w:hAnsi="Arial" w:cs="Arial"/>
                <w:sz w:val="20"/>
                <w:szCs w:val="20"/>
              </w:rPr>
              <w:t xml:space="preserve"> w organizacji czasu pracownika socjalnego – </w:t>
            </w:r>
          </w:p>
          <w:p w:rsidR="00D0164B" w:rsidRPr="00291D3B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ć</w:t>
            </w:r>
            <w:r w:rsidRPr="00291D3B">
              <w:rPr>
                <w:rFonts w:ascii="Arial" w:hAnsi="Arial" w:cs="Arial"/>
                <w:sz w:val="20"/>
                <w:szCs w:val="20"/>
              </w:rPr>
              <w:t>wiczenie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91D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164B" w:rsidRDefault="00D0164B" w:rsidP="00E0693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291D3B">
              <w:rPr>
                <w:rFonts w:ascii="Arial" w:hAnsi="Arial" w:cs="Arial"/>
                <w:bCs/>
                <w:sz w:val="20"/>
                <w:szCs w:val="20"/>
              </w:rPr>
              <w:t>2. Działania bezpośrednie i pośrednie w pracy socjalnej (wykład interaktywny)</w:t>
            </w:r>
          </w:p>
          <w:p w:rsidR="00D0164B" w:rsidRPr="005806A7" w:rsidRDefault="00D0164B" w:rsidP="00E06931">
            <w:pPr>
              <w:spacing w:after="0"/>
              <w:rPr>
                <w:rFonts w:ascii="Arial" w:hAnsi="Arial" w:cs="Arial"/>
                <w:color w:val="002060"/>
                <w:sz w:val="8"/>
                <w:szCs w:val="8"/>
              </w:rPr>
            </w:pPr>
          </w:p>
        </w:tc>
      </w:tr>
      <w:tr w:rsidR="00D0164B" w:rsidRPr="006422A4" w:rsidTr="00E06931">
        <w:trPr>
          <w:trHeight w:val="200"/>
        </w:trPr>
        <w:tc>
          <w:tcPr>
            <w:tcW w:w="2055" w:type="dxa"/>
            <w:vAlign w:val="center"/>
          </w:tcPr>
          <w:p w:rsidR="00D0164B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12.45 – 13.00</w:t>
            </w:r>
          </w:p>
        </w:tc>
        <w:tc>
          <w:tcPr>
            <w:tcW w:w="7087" w:type="dxa"/>
            <w:vAlign w:val="center"/>
          </w:tcPr>
          <w:p w:rsidR="00D0164B" w:rsidRPr="005806A7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6A7">
              <w:rPr>
                <w:rFonts w:ascii="Arial" w:hAnsi="Arial" w:cs="Arial"/>
                <w:sz w:val="20"/>
                <w:szCs w:val="20"/>
              </w:rPr>
              <w:t>Przerwa</w:t>
            </w:r>
          </w:p>
        </w:tc>
      </w:tr>
      <w:tr w:rsidR="00D0164B" w:rsidRPr="006422A4" w:rsidTr="00E06931">
        <w:trPr>
          <w:trHeight w:val="565"/>
        </w:trPr>
        <w:tc>
          <w:tcPr>
            <w:tcW w:w="9142" w:type="dxa"/>
            <w:gridSpan w:val="2"/>
            <w:vAlign w:val="center"/>
          </w:tcPr>
          <w:p w:rsidR="00D0164B" w:rsidRPr="002F4840" w:rsidRDefault="00D0164B" w:rsidP="00E06931">
            <w:pPr>
              <w:spacing w:after="0"/>
              <w:jc w:val="center"/>
              <w:rPr>
                <w:rFonts w:ascii="Arial" w:hAnsi="Arial" w:cs="Arial"/>
                <w:color w:val="002060"/>
              </w:rPr>
            </w:pPr>
            <w:r w:rsidRPr="002F4840">
              <w:rPr>
                <w:rFonts w:ascii="Arial" w:hAnsi="Arial" w:cs="Arial"/>
                <w:b/>
                <w:color w:val="002060"/>
              </w:rPr>
              <w:t>MOD</w:t>
            </w:r>
            <w:r>
              <w:rPr>
                <w:rFonts w:ascii="Arial" w:hAnsi="Arial" w:cs="Arial"/>
                <w:b/>
                <w:color w:val="002060"/>
              </w:rPr>
              <w:t>U</w:t>
            </w:r>
            <w:r w:rsidRPr="002F4840">
              <w:rPr>
                <w:rFonts w:ascii="Arial" w:hAnsi="Arial" w:cs="Arial"/>
                <w:b/>
                <w:color w:val="002060"/>
              </w:rPr>
              <w:t>Ł II</w:t>
            </w:r>
            <w:r w:rsidRPr="002F4840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F4840">
              <w:rPr>
                <w:rFonts w:ascii="Arial" w:hAnsi="Arial" w:cs="Arial"/>
                <w:color w:val="002060"/>
              </w:rPr>
              <w:t>case</w:t>
            </w:r>
            <w:proofErr w:type="spellEnd"/>
            <w:r w:rsidRPr="002F4840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2F4840">
              <w:rPr>
                <w:rFonts w:ascii="Arial" w:hAnsi="Arial" w:cs="Arial"/>
                <w:color w:val="002060"/>
              </w:rPr>
              <w:t>study</w:t>
            </w:r>
            <w:proofErr w:type="spellEnd"/>
            <w:r w:rsidRPr="002F4840">
              <w:rPr>
                <w:rFonts w:ascii="Arial" w:hAnsi="Arial" w:cs="Arial"/>
                <w:color w:val="002060"/>
              </w:rPr>
              <w:t xml:space="preserve"> – warsztat praktyczny</w:t>
            </w:r>
          </w:p>
        </w:tc>
      </w:tr>
      <w:tr w:rsidR="00D0164B" w:rsidRPr="006422A4" w:rsidTr="00E06931">
        <w:trPr>
          <w:trHeight w:val="307"/>
        </w:trPr>
        <w:tc>
          <w:tcPr>
            <w:tcW w:w="2055" w:type="dxa"/>
            <w:vAlign w:val="center"/>
          </w:tcPr>
          <w:p w:rsidR="00D0164B" w:rsidRPr="00EC46C6" w:rsidRDefault="00D0164B" w:rsidP="00E069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6C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3.00</w:t>
            </w:r>
            <w:r w:rsidRPr="00EC46C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7087" w:type="dxa"/>
          </w:tcPr>
          <w:p w:rsidR="00D0164B" w:rsidRPr="005806A7" w:rsidRDefault="00D0164B" w:rsidP="00E06931">
            <w:pPr>
              <w:spacing w:after="0"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D0164B" w:rsidRPr="002F4840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4840">
              <w:rPr>
                <w:rFonts w:ascii="Arial" w:hAnsi="Arial" w:cs="Arial"/>
                <w:sz w:val="20"/>
                <w:szCs w:val="20"/>
              </w:rPr>
              <w:t xml:space="preserve">1. Kontekst sytuacyjny wybranego środowiska, diagnoza sytuacji, w tym </w:t>
            </w:r>
          </w:p>
          <w:p w:rsidR="00D0164B" w:rsidRPr="002F4840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4840">
              <w:rPr>
                <w:rFonts w:ascii="Arial" w:hAnsi="Arial" w:cs="Arial"/>
                <w:sz w:val="20"/>
                <w:szCs w:val="20"/>
              </w:rPr>
              <w:t xml:space="preserve">    analiza SWOT wybranego środowiska, analiza zapisów w kontrakcie </w:t>
            </w:r>
          </w:p>
          <w:p w:rsidR="00D0164B" w:rsidRPr="002F4840" w:rsidRDefault="00D0164B" w:rsidP="00E06931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F4840">
              <w:rPr>
                <w:rFonts w:ascii="Arial" w:hAnsi="Arial" w:cs="Arial"/>
                <w:sz w:val="20"/>
                <w:szCs w:val="20"/>
              </w:rPr>
              <w:t xml:space="preserve">    socjalnym na wybranym przykładzie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F4840">
              <w:rPr>
                <w:rFonts w:ascii="Arial" w:hAnsi="Arial" w:cs="Arial"/>
                <w:sz w:val="20"/>
                <w:szCs w:val="20"/>
              </w:rPr>
              <w:t xml:space="preserve">2. Podsumowanie analizy SWOT, zapisów kontraktu socjalnego – sesja pytań </w:t>
            </w:r>
          </w:p>
          <w:p w:rsidR="00D0164B" w:rsidRPr="002F4840" w:rsidRDefault="00D0164B" w:rsidP="00E0693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F4840">
              <w:rPr>
                <w:rFonts w:ascii="Arial" w:hAnsi="Arial" w:cs="Arial"/>
                <w:sz w:val="20"/>
                <w:szCs w:val="20"/>
              </w:rPr>
              <w:t xml:space="preserve">i odpowiedzi. </w:t>
            </w:r>
          </w:p>
          <w:p w:rsidR="00D0164B" w:rsidRDefault="00D0164B" w:rsidP="00E0693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4840">
              <w:rPr>
                <w:rFonts w:ascii="Arial" w:hAnsi="Arial" w:cs="Arial"/>
                <w:sz w:val="20"/>
                <w:szCs w:val="20"/>
              </w:rPr>
              <w:t>3. Podsumowanie szkolenia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64B" w:rsidRPr="005806A7" w:rsidRDefault="00D0164B" w:rsidP="00E06931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D0164B" w:rsidRPr="006422A4" w:rsidRDefault="00D0164B" w:rsidP="00D016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4840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3067050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2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48F" w:rsidRDefault="00D7648F" w:rsidP="00D0164B"/>
    <w:sectPr w:rsidR="00D7648F" w:rsidSect="00D7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00ED"/>
    <w:multiLevelType w:val="hybridMultilevel"/>
    <w:tmpl w:val="959C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C31DA"/>
    <w:multiLevelType w:val="hybridMultilevel"/>
    <w:tmpl w:val="C600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164B"/>
    <w:rsid w:val="00587DB6"/>
    <w:rsid w:val="00C4022E"/>
    <w:rsid w:val="00D0164B"/>
    <w:rsid w:val="00D7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0164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164B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D0164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D016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6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164B"/>
    <w:pPr>
      <w:suppressAutoHyphens/>
      <w:ind w:left="720"/>
      <w:contextualSpacing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400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2</cp:revision>
  <cp:lastPrinted>2023-02-24T09:07:00Z</cp:lastPrinted>
  <dcterms:created xsi:type="dcterms:W3CDTF">2023-02-24T08:36:00Z</dcterms:created>
  <dcterms:modified xsi:type="dcterms:W3CDTF">2023-02-24T09:20:00Z</dcterms:modified>
</cp:coreProperties>
</file>